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BFE7" w14:textId="77777777" w:rsidR="00E83764" w:rsidRPr="00B31748" w:rsidRDefault="00E83764" w:rsidP="00E83764">
      <w:pPr>
        <w:pStyle w:val="centroredonda"/>
        <w:shd w:val="clear" w:color="auto" w:fill="FFFFFF"/>
        <w:spacing w:before="300" w:beforeAutospacing="0" w:after="240" w:afterAutospacing="0"/>
        <w:jc w:val="center"/>
        <w:rPr>
          <w:rFonts w:ascii="Century Gothic" w:hAnsi="Century Gothic" w:cstheme="minorHAnsi"/>
          <w:b/>
          <w:i/>
          <w:color w:val="000000"/>
          <w:sz w:val="22"/>
          <w:szCs w:val="22"/>
        </w:rPr>
      </w:pPr>
      <w:r w:rsidRPr="00B31748">
        <w:rPr>
          <w:rStyle w:val="nfasis"/>
          <w:rFonts w:ascii="Century Gothic" w:hAnsi="Century Gothic" w:cstheme="minorHAnsi"/>
          <w:b/>
          <w:i w:val="0"/>
          <w:color w:val="000000"/>
          <w:sz w:val="22"/>
          <w:szCs w:val="22"/>
        </w:rPr>
        <w:t>Declaración de ausencia de conflicto de intereses (DACI)</w:t>
      </w:r>
    </w:p>
    <w:p w14:paraId="0615CA34" w14:textId="55BE529B" w:rsidR="00E83764" w:rsidRPr="00B31748" w:rsidRDefault="00E83764" w:rsidP="006D5110">
      <w:pPr>
        <w:pStyle w:val="parrafo2"/>
        <w:shd w:val="clear" w:color="auto" w:fill="FFFFFF"/>
        <w:spacing w:before="360" w:beforeAutospacing="0" w:after="18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b/>
          <w:color w:val="000000"/>
          <w:sz w:val="22"/>
          <w:szCs w:val="22"/>
        </w:rPr>
        <w:t>Expediente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: </w:t>
      </w:r>
      <w:r w:rsidR="00AF3D3E" w:rsidRPr="00AF3D3E">
        <w:rPr>
          <w:rFonts w:ascii="Century Gothic" w:hAnsi="Century Gothic" w:cstheme="minorHAnsi"/>
          <w:color w:val="000000"/>
          <w:sz w:val="22"/>
          <w:szCs w:val="22"/>
          <w:highlight w:val="green"/>
        </w:rPr>
        <w:t>XXXX-XX-XX</w:t>
      </w:r>
    </w:p>
    <w:p w14:paraId="0CFAD2BC" w14:textId="51C04978" w:rsidR="002912C9" w:rsidRPr="00B31748" w:rsidRDefault="00E83764" w:rsidP="0051209C">
      <w:pPr>
        <w:spacing w:before="120" w:after="120" w:line="240" w:lineRule="auto"/>
        <w:jc w:val="both"/>
        <w:rPr>
          <w:rFonts w:ascii="Century Gothic" w:hAnsi="Century Gothic" w:cstheme="minorHAnsi"/>
        </w:rPr>
      </w:pPr>
      <w:r w:rsidRPr="00B31748">
        <w:rPr>
          <w:rFonts w:ascii="Century Gothic" w:hAnsi="Century Gothic" w:cstheme="minorHAnsi"/>
          <w:b/>
          <w:color w:val="000000"/>
        </w:rPr>
        <w:t>Contrato</w:t>
      </w:r>
      <w:r w:rsidR="00E70811" w:rsidRPr="00B31748">
        <w:rPr>
          <w:rFonts w:ascii="Century Gothic" w:hAnsi="Century Gothic" w:cstheme="minorHAnsi"/>
          <w:b/>
          <w:color w:val="000000"/>
        </w:rPr>
        <w:t>/subvención</w:t>
      </w:r>
      <w:r w:rsidR="00E70811" w:rsidRPr="00B31748">
        <w:rPr>
          <w:rFonts w:ascii="Century Gothic" w:hAnsi="Century Gothic" w:cstheme="minorHAnsi"/>
          <w:color w:val="000000"/>
        </w:rPr>
        <w:t>:</w:t>
      </w:r>
      <w:r w:rsidR="0051209C">
        <w:rPr>
          <w:rFonts w:ascii="Century Gothic" w:hAnsi="Century Gothic" w:cstheme="minorHAnsi"/>
          <w:color w:val="000000"/>
        </w:rPr>
        <w:t xml:space="preserve"> </w:t>
      </w:r>
      <w:r w:rsidR="0051209C" w:rsidRPr="0051209C">
        <w:rPr>
          <w:rFonts w:ascii="Century Gothic" w:hAnsi="Century Gothic" w:cstheme="minorHAnsi"/>
          <w:color w:val="000000"/>
        </w:rPr>
        <w:t xml:space="preserve">Contratación </w:t>
      </w:r>
      <w:r w:rsidR="00092883" w:rsidRPr="00092883">
        <w:rPr>
          <w:rFonts w:ascii="Century Gothic" w:hAnsi="Century Gothic" w:cstheme="minorHAnsi"/>
          <w:color w:val="000000"/>
        </w:rPr>
        <w:t xml:space="preserve">de suministro de equipamiento de laboratorio destinado al Centro Ibérico de Investigación de Almacenamiento de Energético de FUNDECYT-PCTEX en el marco del Plan de Transformación, Recuperación y </w:t>
      </w:r>
      <w:proofErr w:type="spellStart"/>
      <w:r w:rsidR="00092883" w:rsidRPr="00092883">
        <w:rPr>
          <w:rFonts w:ascii="Century Gothic" w:hAnsi="Century Gothic" w:cstheme="minorHAnsi"/>
          <w:color w:val="000000"/>
        </w:rPr>
        <w:t>Resilencia</w:t>
      </w:r>
      <w:proofErr w:type="spellEnd"/>
      <w:r w:rsidR="00A5423F" w:rsidRPr="0051209C">
        <w:rPr>
          <w:rFonts w:ascii="Century Gothic" w:hAnsi="Century Gothic" w:cstheme="minorHAnsi"/>
          <w:color w:val="000000"/>
        </w:rPr>
        <w:t>.</w:t>
      </w:r>
    </w:p>
    <w:p w14:paraId="0D731F5C" w14:textId="460FB19C" w:rsidR="00E83764" w:rsidRPr="00B31748" w:rsidRDefault="00E83764" w:rsidP="006D5110">
      <w:pPr>
        <w:pStyle w:val="parrafo2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Al objeto de garantizar la imparcialidad en el procedimiento de contratación arriba referenciado, </w:t>
      </w:r>
      <w:r w:rsidR="00AF3D3E" w:rsidRPr="00AF3D3E">
        <w:rPr>
          <w:rFonts w:ascii="Century Gothic" w:hAnsi="Century Gothic" w:cstheme="minorHAnsi"/>
          <w:color w:val="000000"/>
          <w:sz w:val="22"/>
          <w:szCs w:val="22"/>
          <w:highlight w:val="green"/>
        </w:rPr>
        <w:t>XXXXXXXXXXXXXXXXXXX</w:t>
      </w:r>
      <w:r w:rsidR="006D5110"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, con NIF </w:t>
      </w:r>
      <w:r w:rsidR="00AF3D3E" w:rsidRPr="00AF3D3E">
        <w:rPr>
          <w:rFonts w:ascii="Century Gothic" w:hAnsi="Century Gothic" w:cstheme="minorHAnsi"/>
          <w:color w:val="000000"/>
          <w:sz w:val="22"/>
          <w:szCs w:val="22"/>
          <w:highlight w:val="green"/>
        </w:rPr>
        <w:t>XXXXXXXXXX</w:t>
      </w:r>
      <w:r w:rsidR="00406227">
        <w:rPr>
          <w:rFonts w:ascii="Century Gothic" w:hAnsi="Century Gothic" w:cstheme="minorHAnsi"/>
          <w:color w:val="000000"/>
          <w:sz w:val="22"/>
          <w:szCs w:val="22"/>
        </w:rPr>
        <w:t xml:space="preserve">, </w:t>
      </w:r>
      <w:r w:rsidR="009C5646" w:rsidRPr="00B31748">
        <w:rPr>
          <w:rFonts w:ascii="Century Gothic" w:hAnsi="Century Gothic" w:cstheme="minorHAnsi"/>
          <w:color w:val="000000"/>
          <w:sz w:val="22"/>
          <w:szCs w:val="22"/>
        </w:rPr>
        <w:t>personal de plantilla de FUNDECYT-PCTEX</w:t>
      </w:r>
      <w:r w:rsidR="00406227">
        <w:rPr>
          <w:rFonts w:ascii="Century Gothic" w:hAnsi="Century Gothic" w:cstheme="minorHAnsi"/>
          <w:color w:val="000000"/>
          <w:sz w:val="22"/>
          <w:szCs w:val="22"/>
        </w:rPr>
        <w:t>, en el marco del</w:t>
      </w:r>
      <w:r w:rsidR="0051209C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  <w:r w:rsidR="00406227" w:rsidRPr="00AF3D3E">
        <w:rPr>
          <w:rFonts w:ascii="Century Gothic" w:hAnsi="Century Gothic" w:cstheme="minorHAnsi"/>
          <w:i/>
          <w:color w:val="000000"/>
          <w:sz w:val="22"/>
          <w:szCs w:val="22"/>
          <w:highlight w:val="green"/>
        </w:rPr>
        <w:t>expediente de contratación con número de referencia</w:t>
      </w:r>
      <w:r w:rsidR="0051209C" w:rsidRPr="00AF3D3E">
        <w:rPr>
          <w:rFonts w:ascii="Century Gothic" w:hAnsi="Century Gothic" w:cstheme="minorHAnsi"/>
          <w:i/>
          <w:color w:val="000000"/>
          <w:sz w:val="22"/>
          <w:szCs w:val="22"/>
          <w:highlight w:val="green"/>
        </w:rPr>
        <w:t xml:space="preserve"> </w:t>
      </w:r>
      <w:r w:rsidR="00AF3D3E" w:rsidRPr="00AF3D3E">
        <w:rPr>
          <w:rFonts w:ascii="Century Gothic" w:hAnsi="Century Gothic" w:cstheme="minorHAnsi"/>
          <w:i/>
          <w:color w:val="000000"/>
          <w:sz w:val="22"/>
          <w:szCs w:val="22"/>
          <w:highlight w:val="green"/>
        </w:rPr>
        <w:t>XXXX-XX-XX/ proyecto de investigación XXXXXXXXXXXXX</w:t>
      </w:r>
      <w:r w:rsidR="00406227">
        <w:rPr>
          <w:rFonts w:ascii="Century Gothic" w:hAnsi="Century Gothic" w:cstheme="minorHAnsi"/>
          <w:color w:val="000000"/>
          <w:sz w:val="22"/>
          <w:szCs w:val="22"/>
        </w:rPr>
        <w:t xml:space="preserve">, en el que participará como </w:t>
      </w:r>
      <w:r w:rsidR="00406227" w:rsidRPr="00AF3D3E">
        <w:rPr>
          <w:rFonts w:ascii="Century Gothic" w:hAnsi="Century Gothic" w:cstheme="minorHAnsi"/>
          <w:i/>
          <w:color w:val="000000"/>
          <w:sz w:val="22"/>
          <w:szCs w:val="22"/>
          <w:highlight w:val="green"/>
        </w:rPr>
        <w:t xml:space="preserve">vocal </w:t>
      </w:r>
      <w:r w:rsidR="00AF3D3E" w:rsidRPr="00AF3D3E">
        <w:rPr>
          <w:rFonts w:ascii="Century Gothic" w:hAnsi="Century Gothic" w:cstheme="minorHAnsi"/>
          <w:i/>
          <w:color w:val="000000"/>
          <w:sz w:val="22"/>
          <w:szCs w:val="22"/>
          <w:highlight w:val="green"/>
        </w:rPr>
        <w:t>/XXXXXXXX</w:t>
      </w:r>
      <w:r w:rsidR="00AF3D3E">
        <w:rPr>
          <w:rFonts w:ascii="Century Gothic" w:hAnsi="Century Gothic" w:cstheme="minorHAnsi"/>
          <w:color w:val="000000"/>
          <w:sz w:val="22"/>
          <w:szCs w:val="22"/>
        </w:rPr>
        <w:t>,</w:t>
      </w:r>
    </w:p>
    <w:p w14:paraId="1486D495" w14:textId="77777777" w:rsidR="007C56FF" w:rsidRPr="00B31748" w:rsidRDefault="007C56FF" w:rsidP="006D5110">
      <w:pPr>
        <w:pStyle w:val="parrafo2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b/>
          <w:color w:val="000000"/>
          <w:sz w:val="22"/>
          <w:szCs w:val="22"/>
        </w:rPr>
        <w:t>Declaro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:</w:t>
      </w:r>
    </w:p>
    <w:p w14:paraId="13960889" w14:textId="77777777" w:rsidR="00E83764" w:rsidRPr="00B31748" w:rsidRDefault="00E83764" w:rsidP="007C56FF">
      <w:pPr>
        <w:pStyle w:val="parrafo2"/>
        <w:shd w:val="clear" w:color="auto" w:fill="FFFFFF"/>
        <w:spacing w:before="120" w:beforeAutospacing="0" w:after="12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b/>
          <w:color w:val="000000"/>
          <w:sz w:val="22"/>
          <w:szCs w:val="22"/>
        </w:rPr>
        <w:t>Primero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.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Estar informados de lo siguiente:</w:t>
      </w:r>
    </w:p>
    <w:p w14:paraId="7DD23048" w14:textId="77777777" w:rsidR="00E83764" w:rsidRPr="00B31748" w:rsidRDefault="00E83764" w:rsidP="006D5110">
      <w:pPr>
        <w:pStyle w:val="parrafo2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1. Que el artículo 61.3 «Conflicto de intereses», del Reglamento (UE, </w:t>
      </w:r>
      <w:proofErr w:type="spellStart"/>
      <w:r w:rsidRPr="00B31748">
        <w:rPr>
          <w:rFonts w:ascii="Century Gothic" w:hAnsi="Century Gothic" w:cstheme="minorHAnsi"/>
          <w:color w:val="000000"/>
          <w:sz w:val="22"/>
          <w:szCs w:val="22"/>
        </w:rPr>
        <w:t>Euratom</w:t>
      </w:r>
      <w:proofErr w:type="spellEnd"/>
      <w:r w:rsidRPr="00B31748">
        <w:rPr>
          <w:rFonts w:ascii="Century Gothic" w:hAnsi="Century Gothic" w:cstheme="minorHAnsi"/>
          <w:color w:val="000000"/>
          <w:sz w:val="22"/>
          <w:szCs w:val="22"/>
        </w:rPr>
        <w:t>) 2018/1046 del Parlamento Europeo y del Consejo, de 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393230F" w14:textId="77777777" w:rsidR="00E83764" w:rsidRPr="00B31748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t>2. Que el artículo 64 «Lucha contra la corrupción y prevención de los conflictos de intereses» de la Ley 9/2017, de 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3EB4B551" w14:textId="77777777" w:rsidR="00E83764" w:rsidRPr="00B31748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t>3. Que el artículo 23 «Abstención», de la Ley 40/2015, de 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359CA71D" w14:textId="77777777" w:rsidR="00E83764" w:rsidRPr="00B31748" w:rsidRDefault="00E83764" w:rsidP="006D5110">
      <w:pPr>
        <w:pStyle w:val="parrafo2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t>a)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55C3D056" w14:textId="77777777" w:rsidR="00E83764" w:rsidRPr="00B31748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t>b)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541C540C" w14:textId="77777777" w:rsidR="00E83764" w:rsidRPr="00B31748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t>c)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Tener amistad íntima o enemistad manifiesta con alguna de las personas mencionadas en el apartado anterior.</w:t>
      </w:r>
    </w:p>
    <w:p w14:paraId="5DD14446" w14:textId="77777777" w:rsidR="00E83764" w:rsidRPr="00B31748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t>d)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Haber intervenido como perito o como testigo en el procedimiento de que se trate.</w:t>
      </w:r>
    </w:p>
    <w:p w14:paraId="40350B32" w14:textId="77777777" w:rsidR="00E83764" w:rsidRPr="00B31748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color w:val="000000"/>
          <w:sz w:val="22"/>
          <w:szCs w:val="22"/>
        </w:rPr>
        <w:lastRenderedPageBreak/>
        <w:t>e)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Tener relación de servicio con persona natural o jurídica interesada directamente en el asunto, o haberle prestado en los dos últimos años servicios profesionales de cualquier tipo y en cualquier circunstancia o lugar».</w:t>
      </w:r>
    </w:p>
    <w:p w14:paraId="4DFB47DE" w14:textId="77777777" w:rsidR="00E83764" w:rsidRPr="00B31748" w:rsidRDefault="00E83764" w:rsidP="006D5110">
      <w:pPr>
        <w:pStyle w:val="parrafo2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b/>
          <w:color w:val="000000"/>
          <w:sz w:val="22"/>
          <w:szCs w:val="22"/>
        </w:rPr>
        <w:t>Segundo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.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Que no</w:t>
      </w:r>
      <w:r w:rsidR="006C52C3"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 me encuentro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 incurso en ninguna situación que pueda calificarse de conflicto de intereses de las indicadas en el artículo 61.3 del Reglamento Financiero de la UE y que no concurre en sus personas ninguna causa de abstención del artículo 23.2 de la Ley 40/2015, de 1 de octubre, de Régimen Jurídico del Sector Público que pueda afectar al procedimiento de licitación/concesión.</w:t>
      </w:r>
    </w:p>
    <w:p w14:paraId="3C00ED29" w14:textId="77777777" w:rsidR="00E83764" w:rsidRPr="00B31748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b/>
          <w:color w:val="000000"/>
          <w:sz w:val="22"/>
          <w:szCs w:val="22"/>
        </w:rPr>
        <w:t>Tercero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.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Que</w:t>
      </w:r>
      <w:r w:rsidR="006C52C3"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 me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 compromet</w:t>
      </w:r>
      <w:r w:rsidR="006C52C3" w:rsidRPr="00B31748">
        <w:rPr>
          <w:rFonts w:ascii="Century Gothic" w:hAnsi="Century Gothic" w:cstheme="minorHAnsi"/>
          <w:color w:val="000000"/>
          <w:sz w:val="22"/>
          <w:szCs w:val="22"/>
        </w:rPr>
        <w:t>o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 a poner en conocimiento del órgano de contratación, sin dilación, cualquier situación de conflicto de intereses o causa de abstención que dé o pudiera dar lugar a dicho escenario.</w:t>
      </w:r>
    </w:p>
    <w:p w14:paraId="0A970BC0" w14:textId="33D61BA7" w:rsidR="00F12710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31748">
        <w:rPr>
          <w:rFonts w:ascii="Century Gothic" w:hAnsi="Century Gothic" w:cstheme="minorHAnsi"/>
          <w:b/>
          <w:color w:val="000000"/>
          <w:sz w:val="22"/>
          <w:szCs w:val="22"/>
        </w:rPr>
        <w:t>Cuarto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.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 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>Cono</w:t>
      </w:r>
      <w:r w:rsidR="006C52C3" w:rsidRPr="00B31748">
        <w:rPr>
          <w:rFonts w:ascii="Century Gothic" w:hAnsi="Century Gothic" w:cstheme="minorHAnsi"/>
          <w:color w:val="000000"/>
          <w:sz w:val="22"/>
          <w:szCs w:val="22"/>
        </w:rPr>
        <w:t>zco</w:t>
      </w:r>
      <w:r w:rsidRPr="00B31748">
        <w:rPr>
          <w:rFonts w:ascii="Century Gothic" w:hAnsi="Century Gothic" w:cstheme="minorHAnsi"/>
          <w:color w:val="000000"/>
          <w:sz w:val="22"/>
          <w:szCs w:val="22"/>
        </w:rPr>
        <w:t xml:space="preserve"> que, una declaración de ausencia de conflicto de intereses que se demuestre que sea falsa, acarreará las consecuencias disciplinarias/administrativas/judiciales que establezca la normativa de aplicación.</w:t>
      </w:r>
    </w:p>
    <w:p w14:paraId="37EFB594" w14:textId="24664E45" w:rsidR="003D2CAA" w:rsidRPr="00B31748" w:rsidRDefault="003D2CAA" w:rsidP="003D2CAA">
      <w:pPr>
        <w:pStyle w:val="parrafo"/>
        <w:shd w:val="clear" w:color="auto" w:fill="FFFFFF"/>
        <w:spacing w:before="120" w:beforeAutospacing="0" w:after="12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>
        <w:rPr>
          <w:rFonts w:ascii="Century Gothic" w:hAnsi="Century Gothic" w:cstheme="minorHAnsi"/>
          <w:color w:val="000000"/>
          <w:sz w:val="22"/>
          <w:szCs w:val="22"/>
        </w:rPr>
        <w:t>A fecha de firma digital de este documento</w:t>
      </w:r>
    </w:p>
    <w:p w14:paraId="5FAA6DA9" w14:textId="77777777" w:rsidR="00F12710" w:rsidRPr="00B31748" w:rsidRDefault="00F12710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6227" w:rsidRPr="00B31748" w14:paraId="3E892D05" w14:textId="77777777" w:rsidTr="00406227">
        <w:trPr>
          <w:trHeight w:val="2275"/>
          <w:jc w:val="center"/>
        </w:trPr>
        <w:tc>
          <w:tcPr>
            <w:tcW w:w="8494" w:type="dxa"/>
            <w:vAlign w:val="bottom"/>
          </w:tcPr>
          <w:p w14:paraId="485659E4" w14:textId="77777777" w:rsidR="00406227" w:rsidRDefault="00406227" w:rsidP="00406227">
            <w:pPr>
              <w:pStyle w:val="parrafo"/>
              <w:spacing w:before="120" w:beforeAutospacing="0" w:after="120" w:afterAutospacing="0"/>
              <w:jc w:val="center"/>
              <w:rPr>
                <w:rFonts w:ascii="Century Gothic" w:hAnsi="Century Gothic" w:cstheme="minorHAnsi"/>
                <w:b/>
                <w:color w:val="000000"/>
                <w:sz w:val="22"/>
                <w:szCs w:val="22"/>
              </w:rPr>
            </w:pPr>
          </w:p>
          <w:p w14:paraId="7B148E5F" w14:textId="2E81FD9D" w:rsidR="00406227" w:rsidRPr="00B31748" w:rsidRDefault="00406227" w:rsidP="00406227">
            <w:pPr>
              <w:pStyle w:val="parrafo"/>
              <w:spacing w:before="120" w:beforeAutospacing="0" w:after="120" w:afterAutospacing="0"/>
              <w:jc w:val="center"/>
              <w:rPr>
                <w:rFonts w:ascii="Century Gothic" w:hAnsi="Century Gothic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color w:val="000000"/>
                <w:sz w:val="22"/>
                <w:szCs w:val="22"/>
              </w:rPr>
              <w:t xml:space="preserve">D. </w:t>
            </w:r>
            <w:r w:rsidR="00AF3D3E" w:rsidRPr="00AF3D3E">
              <w:rPr>
                <w:rFonts w:ascii="Century Gothic" w:hAnsi="Century Gothic" w:cstheme="minorHAnsi"/>
                <w:b/>
                <w:color w:val="000000"/>
                <w:sz w:val="22"/>
                <w:szCs w:val="22"/>
                <w:highlight w:val="green"/>
              </w:rPr>
              <w:t>XXXXXXXXXXXX</w:t>
            </w:r>
          </w:p>
          <w:p w14:paraId="6134B824" w14:textId="705CECE1" w:rsidR="00406227" w:rsidRPr="00B31748" w:rsidRDefault="00AF3D3E" w:rsidP="00406227">
            <w:pPr>
              <w:pStyle w:val="parrafo"/>
              <w:spacing w:before="120" w:beforeAutospacing="0" w:after="120" w:afterAutospacing="0"/>
              <w:jc w:val="center"/>
              <w:rPr>
                <w:rFonts w:ascii="Century Gothic" w:hAnsi="Century Gothic" w:cstheme="minorHAnsi"/>
                <w:b/>
                <w:color w:val="000000"/>
                <w:sz w:val="22"/>
                <w:szCs w:val="22"/>
              </w:rPr>
            </w:pPr>
            <w:r w:rsidRPr="00AF3D3E">
              <w:rPr>
                <w:rFonts w:ascii="Century Gothic" w:hAnsi="Century Gothic" w:cstheme="minorHAnsi"/>
                <w:b/>
                <w:color w:val="000000"/>
                <w:sz w:val="22"/>
                <w:szCs w:val="22"/>
                <w:highlight w:val="green"/>
              </w:rPr>
              <w:t>XXXXXXXXXXXX</w:t>
            </w:r>
          </w:p>
        </w:tc>
      </w:tr>
    </w:tbl>
    <w:p w14:paraId="1BABD9F7" w14:textId="77777777" w:rsidR="00E83764" w:rsidRPr="00B31748" w:rsidRDefault="00E83764" w:rsidP="006D5110">
      <w:pPr>
        <w:pStyle w:val="parrafo"/>
        <w:shd w:val="clear" w:color="auto" w:fill="FFFFFF"/>
        <w:spacing w:before="120" w:beforeAutospacing="0" w:after="120" w:afterAutospacing="0"/>
        <w:ind w:firstLine="36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bookmarkStart w:id="0" w:name="_GoBack"/>
      <w:bookmarkEnd w:id="0"/>
    </w:p>
    <w:sectPr w:rsidR="00E83764" w:rsidRPr="00B3174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7933" w14:textId="77777777" w:rsidR="00CE6360" w:rsidRDefault="00CE6360" w:rsidP="007F565B">
      <w:pPr>
        <w:spacing w:after="0" w:line="240" w:lineRule="auto"/>
      </w:pPr>
      <w:r>
        <w:separator/>
      </w:r>
    </w:p>
  </w:endnote>
  <w:endnote w:type="continuationSeparator" w:id="0">
    <w:p w14:paraId="19B1357E" w14:textId="77777777" w:rsidR="00CE6360" w:rsidRDefault="00CE6360" w:rsidP="007F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4E56D" w14:textId="77777777" w:rsidR="00CE6360" w:rsidRDefault="00CE6360" w:rsidP="007F565B">
      <w:pPr>
        <w:spacing w:after="0" w:line="240" w:lineRule="auto"/>
      </w:pPr>
      <w:r>
        <w:separator/>
      </w:r>
    </w:p>
  </w:footnote>
  <w:footnote w:type="continuationSeparator" w:id="0">
    <w:p w14:paraId="56A5A4B8" w14:textId="77777777" w:rsidR="00CE6360" w:rsidRDefault="00CE6360" w:rsidP="007F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95239" w14:textId="14F91AED" w:rsidR="007F565B" w:rsidRDefault="00B3174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8AA4A1" wp14:editId="588BD23C">
          <wp:simplePos x="0" y="0"/>
          <wp:positionH relativeFrom="column">
            <wp:posOffset>-1103990</wp:posOffset>
          </wp:positionH>
          <wp:positionV relativeFrom="paragraph">
            <wp:posOffset>-489337</wp:posOffset>
          </wp:positionV>
          <wp:extent cx="7566189" cy="10702456"/>
          <wp:effectExtent l="0" t="0" r="0" b="3810"/>
          <wp:wrapNone/>
          <wp:docPr id="1" name="Imagen 1" descr="Patrón de fond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icitaci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822" cy="10740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64"/>
    <w:rsid w:val="00061E68"/>
    <w:rsid w:val="000647AC"/>
    <w:rsid w:val="0006707D"/>
    <w:rsid w:val="00092883"/>
    <w:rsid w:val="001C2A7D"/>
    <w:rsid w:val="002477E3"/>
    <w:rsid w:val="002912C9"/>
    <w:rsid w:val="002F1E5B"/>
    <w:rsid w:val="003204DD"/>
    <w:rsid w:val="00352978"/>
    <w:rsid w:val="003B7EE9"/>
    <w:rsid w:val="003D2CAA"/>
    <w:rsid w:val="003F1A12"/>
    <w:rsid w:val="00406227"/>
    <w:rsid w:val="0051209C"/>
    <w:rsid w:val="005474C2"/>
    <w:rsid w:val="006C32BD"/>
    <w:rsid w:val="006C52C3"/>
    <w:rsid w:val="006D5110"/>
    <w:rsid w:val="00733995"/>
    <w:rsid w:val="00760C59"/>
    <w:rsid w:val="007C56FF"/>
    <w:rsid w:val="007F565B"/>
    <w:rsid w:val="00887E9C"/>
    <w:rsid w:val="009C5646"/>
    <w:rsid w:val="00A32CF1"/>
    <w:rsid w:val="00A4179C"/>
    <w:rsid w:val="00A5423F"/>
    <w:rsid w:val="00AF3D3E"/>
    <w:rsid w:val="00B31748"/>
    <w:rsid w:val="00BD3FEB"/>
    <w:rsid w:val="00C7009E"/>
    <w:rsid w:val="00CC402D"/>
    <w:rsid w:val="00CE6360"/>
    <w:rsid w:val="00D566B5"/>
    <w:rsid w:val="00D62C8B"/>
    <w:rsid w:val="00E70811"/>
    <w:rsid w:val="00E83764"/>
    <w:rsid w:val="00EC1B80"/>
    <w:rsid w:val="00F12710"/>
    <w:rsid w:val="00F1427D"/>
    <w:rsid w:val="00F92892"/>
    <w:rsid w:val="00FA6303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F3956"/>
  <w15:chartTrackingRefBased/>
  <w15:docId w15:val="{4416DD3C-3415-48EA-B37A-5D63951A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ntroredonda">
    <w:name w:val="centro_redonda"/>
    <w:basedOn w:val="Normal"/>
    <w:rsid w:val="00E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83764"/>
    <w:rPr>
      <w:i/>
      <w:iCs/>
    </w:rPr>
  </w:style>
  <w:style w:type="paragraph" w:customStyle="1" w:styleId="parrafo2">
    <w:name w:val="parrafo_2"/>
    <w:basedOn w:val="Normal"/>
    <w:rsid w:val="00E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1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5B"/>
  </w:style>
  <w:style w:type="paragraph" w:styleId="Piedepgina">
    <w:name w:val="footer"/>
    <w:basedOn w:val="Normal"/>
    <w:link w:val="PiedepginaCar"/>
    <w:uiPriority w:val="99"/>
    <w:unhideWhenUsed/>
    <w:rsid w:val="007F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5B"/>
  </w:style>
  <w:style w:type="paragraph" w:styleId="Textodeglobo">
    <w:name w:val="Balloon Text"/>
    <w:basedOn w:val="Normal"/>
    <w:link w:val="TextodegloboCar"/>
    <w:uiPriority w:val="99"/>
    <w:semiHidden/>
    <w:unhideWhenUsed/>
    <w:rsid w:val="0040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isidro.rodriguez</dc:creator>
  <cp:keywords/>
  <dc:description/>
  <cp:lastModifiedBy>José Luis Añover Ortíz</cp:lastModifiedBy>
  <cp:revision>2</cp:revision>
  <cp:lastPrinted>2022-02-08T11:19:00Z</cp:lastPrinted>
  <dcterms:created xsi:type="dcterms:W3CDTF">2022-10-05T13:44:00Z</dcterms:created>
  <dcterms:modified xsi:type="dcterms:W3CDTF">2022-10-05T13:44:00Z</dcterms:modified>
</cp:coreProperties>
</file>